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33: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Fortalecimiento de la planta profesoral en número, dedicación, formación y experiencia para materializar el proyecto educativo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cuenta con una planta profesoral diversa en su origen académico, demográfico, cultural y de género, apropiada con relación a la vinculación, cantidad y dedicación de los profesores, su formación y desarrollo profesional, en coherencia con su identidad, tipología, apuestas pedagógicas y oferta académica. Asimismo, muestra que ha establecido los mecanismos para la asignación del tiempo y de las actividades de sus profesores de forma equitativa y eficiente para el logro de los propósitos y objetivos misionales que se concretan en el desarrollo individual y en entornos colaborativos, de sus labores formativas, académicas, docentes, de investigación creación, de innovación, científicas, artísticas y culturales, y de relación con el sector externo (extensión o proyección social), acordes con el tipo de vinculación y contratación.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diversidad del cuerpo profesoral mantiene coherencia con la naturaleza jurídica, identidad, tipología, misión de la institución y modalidades de los programas académicos. De la misma forma, reconoce las características propias de los lugares de desarrollo de los programas académicos, y cuenta con estrategias que le permitan atender con alta calidad y pertinencia la docencia en dichos lugares.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bwktrruu8zr6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AE.94.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Cualificación académica y experiencia aplicada del profesorado, como factores que fortalecen la pertinencia, calidad e innovación en los procesos de enseñanza.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 AE.94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Sistematización y actualización permanente de información académica y experiencia laboral del profesor que fortalece la cualificación académica.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Proyectos académicos y de investigación liderados por los docentes que fortalecen las competencias y procesos de enseñanza.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Mecanismos de seguimiento existentes para medir la efectividad, pertinencia, calidad e innovación de las asesorías y consultorías brindadas por los docentes a los estudiantes. 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AE.94.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AE.94.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9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A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B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E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8KTPou1wdLcLcooroz6JBNCrA==">CgMxLjAyDmguYndrdHJydXU4enI2OAByITFwTFVNZ0lJNURDLWJvbXg5eGZINzhJYXJoN2g3alhYLQ==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