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34: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Políticas, capacidades, procesos, y resultados del desarrollo profesoral en coherencia con el proyecto educativo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demuestra que aplica políticas, adelanta programas y sistematiza los resultados del desarrollo profesoral, así como el reconocimiento al ejercicio calificado de las labores formativas, académicas, docentes, de investigación-creación, de innovación, científicas, artísticas y culturales, y de relación con el sector externo (extensión o proyección social), de conformidad con los objetivos de la educación superior y de la institución. Estos programas incluyen a todos los profesores vinculados a la institución por las distintas formas de contratación y en todas las modalidades.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El desarrollo profesoral involucra el desarrollo de las competencias pedagógicas necesarias para atender a los estudiantes que ingresan a la institución, de acuerdo con las modalidades de los programas académicos y con los requerimientos de la formación, la internacionalización y la inter y multiculturalidad de profesores y estudiantes.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br3xe6r5kh9e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AE.98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AE.98.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sobre la satisfacción del profesorado con las oportunidades de desarrollo.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AE.98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503icnujgwum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¿Cuál es su apreciación respecto al grado de cumplimiento de la siguiente afirmación?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desarrolla y reconoce el ejercicio profesoral en términos de sus actividades formativas.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¿Cuál es su apreciación respecto al grado de cumplimiento de la siguiente afirmación?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desarrolla y reconoce el ejercicio profesoral en términos de sus actividades de investigación-creación, innovación, científicas, artísticas, culturales.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¿Cuál es su apreciación respecto al grado de cumplimiento de la siguiente afirmación?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desarrolla y reconoce el ejercicio profesoral en términos de su capacidad de relacionamiento con el sector externo.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AE.98.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AE.98.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8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9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AC4nlnZ1hzFmwe5iuOexqu1JQ==">CgMxLjAyDmguYnIzeGU2cjVraDllMg5oLjUwM2ljbnVqZ3d1bTgAciExOUliREowVXJhRjhtS19Jb2JkYzB6WHR1QzE4emc5VE0=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